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85AA" w14:textId="77777777" w:rsidR="00A67B86" w:rsidRDefault="0038700C">
      <w:pPr>
        <w:jc w:val="left"/>
        <w:rPr>
          <w:rFonts w:ascii="仿宋" w:eastAsia="仿宋" w:hAnsi="仿宋" w:cs="华文中宋"/>
          <w:sz w:val="28"/>
          <w:szCs w:val="28"/>
          <w:lang w:bidi="ar"/>
        </w:rPr>
      </w:pPr>
      <w:bookmarkStart w:id="0" w:name="_Toc52228890"/>
      <w:r>
        <w:rPr>
          <w:rFonts w:ascii="仿宋" w:eastAsia="仿宋" w:hAnsi="仿宋" w:cs="华文中宋" w:hint="eastAsia"/>
          <w:sz w:val="28"/>
          <w:szCs w:val="28"/>
          <w:lang w:bidi="ar"/>
        </w:rPr>
        <w:t>附件2：各项奖学金评定条件细则</w:t>
      </w:r>
    </w:p>
    <w:bookmarkEnd w:id="0"/>
    <w:p w14:paraId="5D9B91C0" w14:textId="4B388300" w:rsidR="00A67B86" w:rsidRDefault="00872385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38700C">
        <w:rPr>
          <w:rFonts w:ascii="仿宋" w:eastAsia="仿宋" w:hAnsi="仿宋" w:hint="eastAsia"/>
          <w:b/>
          <w:bCs/>
          <w:sz w:val="28"/>
          <w:szCs w:val="28"/>
        </w:rPr>
        <w:t>、航空工业中航技奖学金</w:t>
      </w:r>
    </w:p>
    <w:p w14:paraId="34335AC0" w14:textId="77777777" w:rsidR="00A67B86" w:rsidRDefault="0038700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（一）评选对象</w:t>
      </w:r>
    </w:p>
    <w:p w14:paraId="312D5616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理工大学宇航学院、机电学院、机械与车辆学院、光电学院、信息与电子学院、自动化学院、集成电路与电子学院、材料学院和特立书院（相关专业）在校全日制品学兼优的本科生（仅限本科四年级学生）和硕士生（仅限硕士二年级学生）。</w:t>
      </w:r>
    </w:p>
    <w:p w14:paraId="334C57C5" w14:textId="77777777" w:rsidR="00A67B86" w:rsidRDefault="0038700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（二）参评条件</w:t>
      </w:r>
    </w:p>
    <w:p w14:paraId="12CFE8E0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在2</w:t>
      </w:r>
      <w:r>
        <w:rPr>
          <w:rFonts w:ascii="仿宋" w:eastAsia="仿宋" w:hAnsi="仿宋"/>
          <w:sz w:val="28"/>
          <w:szCs w:val="28"/>
        </w:rPr>
        <w:t>023-2024学年无不及格科目（含通</w:t>
      </w:r>
      <w:bookmarkStart w:id="1" w:name="_GoBack"/>
      <w:bookmarkEnd w:id="1"/>
      <w:r>
        <w:rPr>
          <w:rFonts w:ascii="仿宋" w:eastAsia="仿宋" w:hAnsi="仿宋"/>
          <w:sz w:val="28"/>
          <w:szCs w:val="28"/>
        </w:rPr>
        <w:t>识选修等所有课程）；</w:t>
      </w:r>
      <w:r>
        <w:rPr>
          <w:rFonts w:ascii="仿宋" w:eastAsia="仿宋" w:hAnsi="仿宋" w:hint="eastAsia"/>
          <w:sz w:val="28"/>
          <w:szCs w:val="28"/>
        </w:rPr>
        <w:t>且</w:t>
      </w:r>
      <w:r>
        <w:rPr>
          <w:rFonts w:ascii="仿宋" w:eastAsia="仿宋" w:hAnsi="仿宋"/>
          <w:sz w:val="28"/>
          <w:szCs w:val="28"/>
        </w:rPr>
        <w:t>综合成绩排名在专业前30%；</w:t>
      </w:r>
    </w:p>
    <w:p w14:paraId="4D2597B7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/>
          <w:sz w:val="28"/>
          <w:szCs w:val="28"/>
        </w:rPr>
        <w:t>国际视野和国际学术交流经历，大学英语六级取得500分（含）以上或其他语种等级考试获得B1（含）以上</w:t>
      </w:r>
      <w:r>
        <w:rPr>
          <w:rFonts w:ascii="仿宋" w:eastAsia="仿宋" w:hAnsi="仿宋" w:hint="eastAsia"/>
          <w:sz w:val="28"/>
          <w:szCs w:val="28"/>
        </w:rPr>
        <w:t>，或雅思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分以上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托福80</w:t>
      </w:r>
      <w:r>
        <w:rPr>
          <w:rFonts w:ascii="仿宋" w:eastAsia="仿宋" w:hAnsi="仿宋" w:hint="eastAsia"/>
          <w:sz w:val="28"/>
          <w:szCs w:val="28"/>
        </w:rPr>
        <w:t>分以上（须提交相关证明材料扫描版）</w:t>
      </w:r>
      <w:r>
        <w:rPr>
          <w:rFonts w:ascii="仿宋" w:eastAsia="仿宋" w:hAnsi="仿宋"/>
          <w:sz w:val="28"/>
          <w:szCs w:val="28"/>
        </w:rPr>
        <w:t>；</w:t>
      </w:r>
    </w:p>
    <w:p w14:paraId="363A261E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主动</w:t>
      </w:r>
      <w:r>
        <w:rPr>
          <w:rFonts w:ascii="仿宋" w:eastAsia="仿宋" w:hAnsi="仿宋"/>
          <w:sz w:val="28"/>
          <w:szCs w:val="28"/>
        </w:rPr>
        <w:t>担当作为，担任学生干部者优先；</w:t>
      </w:r>
    </w:p>
    <w:p w14:paraId="6FD5102E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热爱</w:t>
      </w:r>
      <w:r>
        <w:rPr>
          <w:rFonts w:ascii="仿宋" w:eastAsia="仿宋" w:hAnsi="仿宋"/>
          <w:sz w:val="28"/>
          <w:szCs w:val="28"/>
        </w:rPr>
        <w:t>航空事业，积极参与航空科研项目或航空工业所属单位实习实践活动；</w:t>
      </w:r>
    </w:p>
    <w:p w14:paraId="5BDAB942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积极</w:t>
      </w:r>
      <w:r>
        <w:rPr>
          <w:rFonts w:ascii="仿宋" w:eastAsia="仿宋" w:hAnsi="仿宋"/>
          <w:sz w:val="28"/>
          <w:szCs w:val="28"/>
        </w:rPr>
        <w:t>奉献服务，承担助教、帮扶、防疫等志愿服务工作；善于团队协作，作为团队负责人完成学习科研或社会实践项目；生活高效自律，完成学习、科研、实践任务的同时有至少一项健康积极的个人爱好，推荐意见须说明以上相关情况；</w:t>
      </w:r>
    </w:p>
    <w:p w14:paraId="2ACEE63E" w14:textId="77777777" w:rsidR="00422434" w:rsidRDefault="00422434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39BB65EB" w14:textId="22950DA0" w:rsidR="00A67B86" w:rsidRDefault="00872385">
      <w:pPr>
        <w:rPr>
          <w:rFonts w:ascii="仿宋" w:eastAsia="仿宋" w:hAnsi="仿宋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</w:t>
      </w:r>
      <w:r w:rsidR="0038700C">
        <w:rPr>
          <w:rFonts w:ascii="仿宋" w:eastAsia="仿宋" w:hAnsi="仿宋" w:hint="eastAsia"/>
          <w:b/>
          <w:sz w:val="28"/>
          <w:szCs w:val="28"/>
        </w:rPr>
        <w:t>、S</w:t>
      </w:r>
      <w:r w:rsidR="0038700C">
        <w:rPr>
          <w:rFonts w:ascii="仿宋" w:eastAsia="仿宋" w:hAnsi="仿宋"/>
          <w:b/>
          <w:sz w:val="28"/>
          <w:szCs w:val="28"/>
        </w:rPr>
        <w:t>MC</w:t>
      </w:r>
      <w:r w:rsidR="0038700C">
        <w:rPr>
          <w:rFonts w:ascii="仿宋" w:eastAsia="仿宋" w:hAnsi="仿宋" w:hint="eastAsia"/>
          <w:b/>
          <w:sz w:val="28"/>
          <w:szCs w:val="28"/>
        </w:rPr>
        <w:t>奖学金</w:t>
      </w:r>
    </w:p>
    <w:p w14:paraId="6541ADD4" w14:textId="77777777" w:rsidR="00A67B86" w:rsidRDefault="0038700C">
      <w:p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（一）评选对象</w:t>
      </w:r>
    </w:p>
    <w:p w14:paraId="23B68678" w14:textId="77777777" w:rsidR="00A67B86" w:rsidRDefault="0038700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SMC奖学金用于资助高等院校品学兼优、家庭困难的学生完成学业。原则上是以宇航、机电、机车、光电、信息、集成、自动化、计算机、精工、睿信、特立等学院及相关书院中理工科机电及自动控制类专业为主的、正式注册的在校大学二年级（含）以上的学生。</w:t>
      </w:r>
    </w:p>
    <w:p w14:paraId="2C516503" w14:textId="77777777" w:rsidR="00A67B86" w:rsidRDefault="0038700C">
      <w:pPr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（二）参评条件</w:t>
      </w:r>
    </w:p>
    <w:p w14:paraId="37AA8AC0" w14:textId="60DABB8F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本科生29名，每人5000元。要求本科生须通过2</w:t>
      </w:r>
      <w:r>
        <w:rPr>
          <w:rFonts w:ascii="仿宋" w:eastAsia="仿宋" w:hAnsi="仿宋"/>
          <w:sz w:val="28"/>
          <w:szCs w:val="28"/>
        </w:rPr>
        <w:t>023-2024</w:t>
      </w:r>
      <w:r>
        <w:rPr>
          <w:rFonts w:ascii="仿宋" w:eastAsia="仿宋" w:hAnsi="仿宋" w:hint="eastAsia"/>
          <w:sz w:val="28"/>
          <w:szCs w:val="28"/>
        </w:rPr>
        <w:t>家庭经济困难认定，并具备下列条件之一：</w:t>
      </w:r>
    </w:p>
    <w:p w14:paraId="2499B813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该学年学习成绩和德智体综合测评成绩均排列本专业学生中的前25%；</w:t>
      </w:r>
    </w:p>
    <w:p w14:paraId="38377FF4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 有发明创造，成果经审查具有一定的创造性和较高的水平；</w:t>
      </w:r>
    </w:p>
    <w:p w14:paraId="44347F51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 在学术上有创见，在国内外正式出版的二级以上学术刊物发表论文；</w:t>
      </w:r>
    </w:p>
    <w:p w14:paraId="2D0531CD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 在市级以上高水平的数学、物理、外语等单科竞赛中获得前三名；</w:t>
      </w:r>
    </w:p>
    <w:p w14:paraId="3B54441D" w14:textId="08D89C7C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 具有较强的实践能力，在实验技术和实验设备的研究方面有突出的能力；</w:t>
      </w:r>
      <w:r w:rsidR="00AE066C">
        <w:rPr>
          <w:rFonts w:ascii="仿宋" w:eastAsia="仿宋" w:hAnsi="仿宋" w:hint="eastAsia"/>
          <w:sz w:val="28"/>
          <w:szCs w:val="28"/>
        </w:rPr>
        <w:t>+</w:t>
      </w:r>
    </w:p>
    <w:p w14:paraId="2AC5E0AE" w14:textId="77777777" w:rsidR="00A67B86" w:rsidRDefault="003870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 有其他的重要贡献。</w:t>
      </w:r>
    </w:p>
    <w:p w14:paraId="0B03DE90" w14:textId="425A5655" w:rsidR="00A67B86" w:rsidRDefault="00A67B86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67B86" w:rsidSect="00E13D25">
      <w:pgSz w:w="12240" w:h="15840"/>
      <w:pgMar w:top="1304" w:right="1797" w:bottom="1247" w:left="179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CD25" w14:textId="77777777" w:rsidR="006C046F" w:rsidRDefault="006C046F" w:rsidP="001C169C">
      <w:r>
        <w:separator/>
      </w:r>
    </w:p>
  </w:endnote>
  <w:endnote w:type="continuationSeparator" w:id="0">
    <w:p w14:paraId="5D118C6E" w14:textId="77777777" w:rsidR="006C046F" w:rsidRDefault="006C046F" w:rsidP="001C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770A7" w14:textId="77777777" w:rsidR="006C046F" w:rsidRDefault="006C046F" w:rsidP="001C169C">
      <w:r>
        <w:separator/>
      </w:r>
    </w:p>
  </w:footnote>
  <w:footnote w:type="continuationSeparator" w:id="0">
    <w:p w14:paraId="4A9E5354" w14:textId="77777777" w:rsidR="006C046F" w:rsidRDefault="006C046F" w:rsidP="001C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zIxMzhkZDMyMTRhYjYzY2Y4ZDNmNzFjYTBmNzMifQ=="/>
  </w:docVars>
  <w:rsids>
    <w:rsidRoot w:val="00F23FBF"/>
    <w:rsid w:val="00012E3E"/>
    <w:rsid w:val="00020B8A"/>
    <w:rsid w:val="000658FA"/>
    <w:rsid w:val="000E6387"/>
    <w:rsid w:val="000F32AC"/>
    <w:rsid w:val="00131C86"/>
    <w:rsid w:val="001429B2"/>
    <w:rsid w:val="00190B0E"/>
    <w:rsid w:val="00191B86"/>
    <w:rsid w:val="001A69D7"/>
    <w:rsid w:val="001C169C"/>
    <w:rsid w:val="001F1087"/>
    <w:rsid w:val="00250A7B"/>
    <w:rsid w:val="00267905"/>
    <w:rsid w:val="002D1052"/>
    <w:rsid w:val="003130EC"/>
    <w:rsid w:val="0036229C"/>
    <w:rsid w:val="0038700C"/>
    <w:rsid w:val="003A5217"/>
    <w:rsid w:val="003B6960"/>
    <w:rsid w:val="003C1CEE"/>
    <w:rsid w:val="003C3848"/>
    <w:rsid w:val="003C561F"/>
    <w:rsid w:val="003D666B"/>
    <w:rsid w:val="004074F9"/>
    <w:rsid w:val="00422434"/>
    <w:rsid w:val="00475D46"/>
    <w:rsid w:val="004F59E4"/>
    <w:rsid w:val="0054628A"/>
    <w:rsid w:val="005F385D"/>
    <w:rsid w:val="00600697"/>
    <w:rsid w:val="00620BDA"/>
    <w:rsid w:val="00623126"/>
    <w:rsid w:val="006A62BF"/>
    <w:rsid w:val="006C046F"/>
    <w:rsid w:val="006D2ACA"/>
    <w:rsid w:val="007154D7"/>
    <w:rsid w:val="00730B33"/>
    <w:rsid w:val="00754E28"/>
    <w:rsid w:val="0078037E"/>
    <w:rsid w:val="00794A03"/>
    <w:rsid w:val="007D5044"/>
    <w:rsid w:val="00811D80"/>
    <w:rsid w:val="00831159"/>
    <w:rsid w:val="00831C94"/>
    <w:rsid w:val="00872385"/>
    <w:rsid w:val="00894C74"/>
    <w:rsid w:val="008C04EB"/>
    <w:rsid w:val="00960EF2"/>
    <w:rsid w:val="009A34AC"/>
    <w:rsid w:val="009C38E3"/>
    <w:rsid w:val="00A030A4"/>
    <w:rsid w:val="00A303FD"/>
    <w:rsid w:val="00A40C18"/>
    <w:rsid w:val="00A546CC"/>
    <w:rsid w:val="00A67B86"/>
    <w:rsid w:val="00AB2DFB"/>
    <w:rsid w:val="00AD439C"/>
    <w:rsid w:val="00AD7663"/>
    <w:rsid w:val="00AE066C"/>
    <w:rsid w:val="00B15FC6"/>
    <w:rsid w:val="00B30E6E"/>
    <w:rsid w:val="00B50024"/>
    <w:rsid w:val="00BC4ECE"/>
    <w:rsid w:val="00BD0CA2"/>
    <w:rsid w:val="00BE466D"/>
    <w:rsid w:val="00C07BAE"/>
    <w:rsid w:val="00C11988"/>
    <w:rsid w:val="00C272D2"/>
    <w:rsid w:val="00C7326F"/>
    <w:rsid w:val="00C870FD"/>
    <w:rsid w:val="00CC43D7"/>
    <w:rsid w:val="00CD6E3A"/>
    <w:rsid w:val="00CF2DF2"/>
    <w:rsid w:val="00CF42EB"/>
    <w:rsid w:val="00D21A5F"/>
    <w:rsid w:val="00D3457D"/>
    <w:rsid w:val="00D52664"/>
    <w:rsid w:val="00D65BEB"/>
    <w:rsid w:val="00D82E6F"/>
    <w:rsid w:val="00D878BA"/>
    <w:rsid w:val="00DA5859"/>
    <w:rsid w:val="00E03AD8"/>
    <w:rsid w:val="00E0669B"/>
    <w:rsid w:val="00E13D25"/>
    <w:rsid w:val="00ED0948"/>
    <w:rsid w:val="00ED4660"/>
    <w:rsid w:val="00F23FBF"/>
    <w:rsid w:val="00F81FEF"/>
    <w:rsid w:val="00FB3C89"/>
    <w:rsid w:val="00FC6C54"/>
    <w:rsid w:val="00FF64CC"/>
    <w:rsid w:val="4CBE66BE"/>
    <w:rsid w:val="54BB1764"/>
    <w:rsid w:val="785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C9ABD"/>
  <w15:docId w15:val="{F3FA95C2-EC91-4354-A7BD-1BBB6A1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0"/>
    <w:autoRedefine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qFormat/>
    <w:rPr>
      <w:color w:val="CC0033"/>
    </w:rPr>
  </w:style>
  <w:style w:type="character" w:styleId="ac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autoRedefine/>
    <w:qFormat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0">
    <w:name w:val="批注文字 字符1"/>
    <w:basedOn w:val="a0"/>
    <w:link w:val="a3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f">
    <w:name w:val="批注文字 字符"/>
    <w:basedOn w:val="a0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rsid w:val="00BC4ECE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3408-5991-401C-9CC2-0FEF5BBE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周思源</dc:creator>
  <cp:lastModifiedBy>Administrator</cp:lastModifiedBy>
  <cp:revision>2</cp:revision>
  <cp:lastPrinted>2024-09-10T02:47:00Z</cp:lastPrinted>
  <dcterms:created xsi:type="dcterms:W3CDTF">2024-11-12T01:54:00Z</dcterms:created>
  <dcterms:modified xsi:type="dcterms:W3CDTF">2024-11-12T01:54:00Z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C9BBF1F3B9E24518921CD47C34E36503_13</vt:lpwstr>
  </property>
</Properties>
</file>